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0C" w:rsidRPr="00CF3A64" w:rsidRDefault="0033700C" w:rsidP="00CF3A64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A64">
        <w:rPr>
          <w:rFonts w:ascii="Times New Roman" w:hAnsi="Times New Roman"/>
          <w:b/>
          <w:sz w:val="28"/>
          <w:szCs w:val="28"/>
        </w:rPr>
        <w:t>Жизнь и занятия древнейших людей на территории Беларуси</w:t>
      </w:r>
      <w:bookmarkStart w:id="0" w:name="_GoBack"/>
      <w:bookmarkEnd w:id="0"/>
    </w:p>
    <w:p w:rsidR="0033700C" w:rsidRDefault="0033700C" w:rsidP="003370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3119"/>
        <w:gridCol w:w="4111"/>
        <w:gridCol w:w="4394"/>
      </w:tblGrid>
      <w:tr w:rsidR="0077554E" w:rsidRPr="0077554E" w:rsidTr="0077554E">
        <w:tc>
          <w:tcPr>
            <w:tcW w:w="2235" w:type="dxa"/>
          </w:tcPr>
          <w:p w:rsidR="0033700C" w:rsidRPr="0077554E" w:rsidRDefault="0033700C" w:rsidP="00C211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i/>
                <w:sz w:val="18"/>
                <w:szCs w:val="18"/>
              </w:rPr>
              <w:t>Общеисторическая периодизация</w:t>
            </w:r>
          </w:p>
        </w:tc>
        <w:tc>
          <w:tcPr>
            <w:tcW w:w="1842" w:type="dxa"/>
          </w:tcPr>
          <w:p w:rsidR="0033700C" w:rsidRPr="0077554E" w:rsidRDefault="0033700C" w:rsidP="00C2110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7554E">
              <w:rPr>
                <w:rFonts w:ascii="Verdana" w:hAnsi="Verdana"/>
                <w:i/>
                <w:sz w:val="18"/>
                <w:szCs w:val="18"/>
              </w:rPr>
              <w:t>Археологическая</w:t>
            </w:r>
          </w:p>
          <w:p w:rsidR="0033700C" w:rsidRPr="0077554E" w:rsidRDefault="0033700C" w:rsidP="00C2110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7554E">
              <w:rPr>
                <w:rFonts w:ascii="Verdana" w:hAnsi="Verdana"/>
                <w:i/>
                <w:sz w:val="18"/>
                <w:szCs w:val="18"/>
              </w:rPr>
              <w:t>периодизация</w:t>
            </w:r>
          </w:p>
        </w:tc>
        <w:tc>
          <w:tcPr>
            <w:tcW w:w="3119" w:type="dxa"/>
          </w:tcPr>
          <w:p w:rsidR="0033700C" w:rsidRPr="0077554E" w:rsidRDefault="0033700C" w:rsidP="00C2110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7554E">
              <w:rPr>
                <w:rFonts w:ascii="Verdana" w:hAnsi="Verdana"/>
                <w:i/>
                <w:sz w:val="18"/>
                <w:szCs w:val="18"/>
              </w:rPr>
              <w:t>Краткое описание событий периода</w:t>
            </w:r>
          </w:p>
        </w:tc>
        <w:tc>
          <w:tcPr>
            <w:tcW w:w="4111" w:type="dxa"/>
          </w:tcPr>
          <w:p w:rsidR="0033700C" w:rsidRPr="0077554E" w:rsidRDefault="0033700C" w:rsidP="00C2110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7554E">
              <w:rPr>
                <w:rFonts w:ascii="Verdana" w:hAnsi="Verdana"/>
                <w:i/>
                <w:sz w:val="18"/>
                <w:szCs w:val="18"/>
              </w:rPr>
              <w:t>Даты, события</w:t>
            </w:r>
          </w:p>
        </w:tc>
        <w:tc>
          <w:tcPr>
            <w:tcW w:w="4394" w:type="dxa"/>
          </w:tcPr>
          <w:p w:rsidR="0033700C" w:rsidRPr="0077554E" w:rsidRDefault="0033700C" w:rsidP="00C2110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7554E">
              <w:rPr>
                <w:rFonts w:ascii="Verdana" w:hAnsi="Verdana"/>
                <w:i/>
                <w:sz w:val="18"/>
                <w:szCs w:val="18"/>
              </w:rPr>
              <w:t>Понятия</w:t>
            </w:r>
          </w:p>
        </w:tc>
      </w:tr>
      <w:tr w:rsidR="0077554E" w:rsidRPr="0077554E" w:rsidTr="0077554E">
        <w:tc>
          <w:tcPr>
            <w:tcW w:w="2235" w:type="dxa"/>
          </w:tcPr>
          <w:p w:rsidR="0033700C" w:rsidRPr="0077554E" w:rsidRDefault="0033700C" w:rsidP="003951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первобытное человеческое стадо,</w:t>
            </w:r>
          </w:p>
          <w:p w:rsidR="0033700C" w:rsidRPr="0077554E" w:rsidRDefault="0033700C" w:rsidP="003951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материнская родовая община</w:t>
            </w:r>
          </w:p>
        </w:tc>
        <w:tc>
          <w:tcPr>
            <w:tcW w:w="1842" w:type="dxa"/>
          </w:tcPr>
          <w:p w:rsidR="0033700C" w:rsidRPr="0077554E" w:rsidRDefault="0033700C" w:rsidP="003951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каменный век</w:t>
            </w:r>
          </w:p>
          <w:p w:rsidR="0077554E" w:rsidRPr="0077554E" w:rsidRDefault="0033700C" w:rsidP="0039514A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proofErr w:type="gramStart"/>
            <w:r w:rsidRPr="0077554E">
              <w:rPr>
                <w:rFonts w:ascii="Verdana" w:hAnsi="Verdana"/>
                <w:sz w:val="18"/>
                <w:szCs w:val="18"/>
              </w:rPr>
              <w:t>(</w:t>
            </w:r>
            <w:r w:rsidRPr="0077554E">
              <w:rPr>
                <w:rFonts w:ascii="Verdana" w:hAnsi="Verdana"/>
                <w:sz w:val="18"/>
                <w:szCs w:val="18"/>
                <w:u w:val="single"/>
              </w:rPr>
              <w:t xml:space="preserve">100-2 тыс. </w:t>
            </w:r>
            <w:proofErr w:type="gramEnd"/>
          </w:p>
          <w:p w:rsidR="0033700C" w:rsidRPr="0077554E" w:rsidRDefault="0033700C" w:rsidP="003951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</w:rPr>
              <w:t>лет до н.э</w:t>
            </w:r>
            <w:r w:rsidRPr="0077554E">
              <w:rPr>
                <w:rFonts w:ascii="Verdana" w:hAnsi="Verdana"/>
                <w:sz w:val="18"/>
                <w:szCs w:val="18"/>
              </w:rPr>
              <w:t>.)</w:t>
            </w:r>
          </w:p>
        </w:tc>
        <w:tc>
          <w:tcPr>
            <w:tcW w:w="3119" w:type="dxa"/>
          </w:tcPr>
          <w:p w:rsidR="0033700C" w:rsidRPr="0077554E" w:rsidRDefault="0033700C" w:rsidP="0039514A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появление людей на территории Беларуси;</w:t>
            </w:r>
          </w:p>
          <w:p w:rsidR="0033700C" w:rsidRPr="0077554E" w:rsidRDefault="0033700C" w:rsidP="0039514A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переход к оседлому образу жизни;</w:t>
            </w:r>
          </w:p>
          <w:p w:rsidR="0033700C" w:rsidRPr="0077554E" w:rsidRDefault="00E06EDF" w:rsidP="0039514A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присваивающее хозяйство;</w:t>
            </w:r>
          </w:p>
          <w:p w:rsidR="00E06EDF" w:rsidRDefault="00E06EDF" w:rsidP="0039514A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 xml:space="preserve">шахты в посёлке </w:t>
            </w:r>
            <w:proofErr w:type="spellStart"/>
            <w:r w:rsidRPr="0077554E">
              <w:rPr>
                <w:rFonts w:ascii="Verdana" w:hAnsi="Verdana"/>
                <w:sz w:val="18"/>
                <w:szCs w:val="18"/>
              </w:rPr>
              <w:t>Красносельский</w:t>
            </w:r>
            <w:proofErr w:type="spellEnd"/>
            <w:r w:rsidR="00B11661">
              <w:rPr>
                <w:rFonts w:ascii="Verdana" w:hAnsi="Verdana"/>
                <w:sz w:val="18"/>
                <w:szCs w:val="18"/>
              </w:rPr>
              <w:t xml:space="preserve"> Волковысского района;</w:t>
            </w:r>
          </w:p>
          <w:p w:rsidR="00B11661" w:rsidRPr="0077554E" w:rsidRDefault="00B11661" w:rsidP="0039514A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rFonts w:ascii="Verdana" w:hAnsi="Verdana"/>
                <w:sz w:val="18"/>
                <w:szCs w:val="18"/>
              </w:rPr>
            </w:pPr>
            <w:r w:rsidRPr="00B11661">
              <w:rPr>
                <w:rFonts w:ascii="Verdana" w:hAnsi="Verdana"/>
                <w:sz w:val="18"/>
                <w:szCs w:val="18"/>
              </w:rPr>
              <w:t>Зарождение гончарства и ткачества</w:t>
            </w:r>
          </w:p>
        </w:tc>
        <w:tc>
          <w:tcPr>
            <w:tcW w:w="4111" w:type="dxa"/>
          </w:tcPr>
          <w:p w:rsidR="0033700C" w:rsidRPr="0077554E" w:rsidRDefault="0033700C" w:rsidP="0033700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</w:rPr>
              <w:t>100-35 тыс. лет назад</w:t>
            </w:r>
            <w:r w:rsidRPr="0077554E">
              <w:rPr>
                <w:rFonts w:ascii="Verdana" w:hAnsi="Verdana"/>
                <w:sz w:val="18"/>
                <w:szCs w:val="18"/>
              </w:rPr>
              <w:t xml:space="preserve"> – проникновение первых людей на территорию Беларуси.</w:t>
            </w:r>
          </w:p>
          <w:p w:rsidR="0033700C" w:rsidRPr="0077554E" w:rsidRDefault="0033700C" w:rsidP="0033700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</w:rPr>
              <w:t>24 тыс. лет до н.э.</w:t>
            </w:r>
            <w:r w:rsidRPr="0077554E">
              <w:rPr>
                <w:rFonts w:ascii="Verdana" w:hAnsi="Verdana"/>
                <w:sz w:val="18"/>
                <w:szCs w:val="18"/>
              </w:rPr>
              <w:t xml:space="preserve"> – наиболее древняя стоянка человека на территории Беларуси около д. </w:t>
            </w:r>
            <w:proofErr w:type="spellStart"/>
            <w:r w:rsidRPr="0077554E">
              <w:rPr>
                <w:rFonts w:ascii="Verdana" w:hAnsi="Verdana"/>
                <w:sz w:val="18"/>
                <w:szCs w:val="18"/>
              </w:rPr>
              <w:t>Юровичи</w:t>
            </w:r>
            <w:proofErr w:type="spellEnd"/>
            <w:r w:rsidRPr="0077554E">
              <w:rPr>
                <w:rFonts w:ascii="Verdana" w:hAnsi="Verdana"/>
                <w:sz w:val="18"/>
                <w:szCs w:val="18"/>
              </w:rPr>
              <w:t xml:space="preserve"> на р. Припять </w:t>
            </w:r>
            <w:proofErr w:type="spellStart"/>
            <w:r w:rsidRPr="0077554E">
              <w:rPr>
                <w:rFonts w:ascii="Verdana" w:hAnsi="Verdana"/>
                <w:sz w:val="18"/>
                <w:szCs w:val="18"/>
              </w:rPr>
              <w:t>Калинковичского</w:t>
            </w:r>
            <w:proofErr w:type="spellEnd"/>
            <w:r w:rsidRPr="0077554E">
              <w:rPr>
                <w:rFonts w:ascii="Verdana" w:hAnsi="Verdana"/>
                <w:sz w:val="18"/>
                <w:szCs w:val="18"/>
              </w:rPr>
              <w:t xml:space="preserve"> района.</w:t>
            </w:r>
          </w:p>
          <w:p w:rsidR="0033700C" w:rsidRPr="0077554E" w:rsidRDefault="0033700C" w:rsidP="0033700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</w:rPr>
              <w:t>21 тыс. лет до н.э.</w:t>
            </w:r>
            <w:r w:rsidRPr="0077554E">
              <w:rPr>
                <w:rFonts w:ascii="Verdana" w:hAnsi="Verdana"/>
                <w:sz w:val="18"/>
                <w:szCs w:val="18"/>
              </w:rPr>
              <w:t xml:space="preserve"> – древняя стоянка человека около д. </w:t>
            </w:r>
            <w:proofErr w:type="spellStart"/>
            <w:r w:rsidRPr="0077554E">
              <w:rPr>
                <w:rFonts w:ascii="Verdana" w:hAnsi="Verdana"/>
                <w:sz w:val="18"/>
                <w:szCs w:val="18"/>
              </w:rPr>
              <w:t>Бердыж</w:t>
            </w:r>
            <w:proofErr w:type="spellEnd"/>
            <w:r w:rsidRPr="0077554E">
              <w:rPr>
                <w:rFonts w:ascii="Verdana" w:hAnsi="Verdana"/>
                <w:sz w:val="18"/>
                <w:szCs w:val="18"/>
              </w:rPr>
              <w:t xml:space="preserve"> на р. </w:t>
            </w:r>
            <w:proofErr w:type="spellStart"/>
            <w:r w:rsidRPr="0077554E">
              <w:rPr>
                <w:rFonts w:ascii="Verdana" w:hAnsi="Verdana"/>
                <w:sz w:val="18"/>
                <w:szCs w:val="18"/>
              </w:rPr>
              <w:t>Сож</w:t>
            </w:r>
            <w:proofErr w:type="spellEnd"/>
            <w:r w:rsidRPr="0077554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7554E">
              <w:rPr>
                <w:rFonts w:ascii="Verdana" w:hAnsi="Verdana"/>
                <w:sz w:val="18"/>
                <w:szCs w:val="18"/>
              </w:rPr>
              <w:t>Чечерского</w:t>
            </w:r>
            <w:proofErr w:type="spellEnd"/>
            <w:r w:rsidRPr="0077554E">
              <w:rPr>
                <w:rFonts w:ascii="Verdana" w:hAnsi="Verdana"/>
                <w:sz w:val="18"/>
                <w:szCs w:val="18"/>
              </w:rPr>
              <w:t xml:space="preserve"> района.</w:t>
            </w:r>
          </w:p>
          <w:p w:rsidR="0077554E" w:rsidRPr="0077554E" w:rsidRDefault="0077554E" w:rsidP="0033700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8 тыс. лет назад – отошёл последний ледник с территории Беларуси</w:t>
            </w:r>
          </w:p>
          <w:p w:rsidR="0033700C" w:rsidRPr="0077554E" w:rsidRDefault="00653A81" w:rsidP="0033700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4-3 тыс. лет до н.э. – возникновение животноводства и земледелия, появление гончарства, переход к оседлому образу жизни.</w:t>
            </w:r>
          </w:p>
          <w:p w:rsidR="00653A81" w:rsidRDefault="00653A81" w:rsidP="0033700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3-1,5 тыс. лет до н.э. – появление на территории Беларуси индоевропейцев.</w:t>
            </w:r>
          </w:p>
          <w:p w:rsidR="0077554E" w:rsidRPr="0077554E" w:rsidRDefault="0077554E" w:rsidP="0033700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3-2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до н. э. –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балтские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племена начали заселять территорию Беларуси. </w:t>
            </w:r>
          </w:p>
        </w:tc>
        <w:tc>
          <w:tcPr>
            <w:tcW w:w="4394" w:type="dxa"/>
          </w:tcPr>
          <w:p w:rsidR="0033700C" w:rsidRPr="0077554E" w:rsidRDefault="00653A81" w:rsidP="00653A8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</w:rPr>
              <w:t>Стоянка</w:t>
            </w:r>
            <w:r w:rsidRPr="0077554E">
              <w:rPr>
                <w:rFonts w:ascii="Verdana" w:hAnsi="Verdana"/>
                <w:sz w:val="18"/>
                <w:szCs w:val="18"/>
              </w:rPr>
              <w:t xml:space="preserve"> – место поселения первобытного человека.</w:t>
            </w:r>
          </w:p>
          <w:p w:rsidR="00653A81" w:rsidRPr="0077554E" w:rsidRDefault="00653A81" w:rsidP="00653A8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</w:rPr>
              <w:t>Родовая община</w:t>
            </w:r>
            <w:r w:rsidRPr="0077554E">
              <w:rPr>
                <w:rFonts w:ascii="Verdana" w:hAnsi="Verdana"/>
                <w:sz w:val="18"/>
                <w:szCs w:val="18"/>
              </w:rPr>
              <w:t xml:space="preserve"> – коллектив древних людей, связанных между собой родством</w:t>
            </w:r>
            <w:r w:rsidR="00324D46" w:rsidRPr="0077554E">
              <w:rPr>
                <w:rFonts w:ascii="Verdana" w:hAnsi="Verdana"/>
                <w:sz w:val="18"/>
                <w:szCs w:val="18"/>
              </w:rPr>
              <w:t>, общностью происхождения, общим хозяйством.</w:t>
            </w:r>
          </w:p>
          <w:p w:rsidR="00324D46" w:rsidRPr="0077554E" w:rsidRDefault="00324D46" w:rsidP="00653A8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</w:rPr>
              <w:t>Присваивающее хозяйство</w:t>
            </w:r>
            <w:r w:rsidRPr="0077554E">
              <w:rPr>
                <w:rFonts w:ascii="Verdana" w:hAnsi="Verdana"/>
                <w:sz w:val="18"/>
                <w:szCs w:val="18"/>
              </w:rPr>
              <w:t xml:space="preserve"> – вид хозяйства, при котором человек брал от природы всё в готовом виде.</w:t>
            </w:r>
          </w:p>
        </w:tc>
      </w:tr>
      <w:tr w:rsidR="0077554E" w:rsidRPr="0077554E" w:rsidTr="0077554E">
        <w:tc>
          <w:tcPr>
            <w:tcW w:w="2235" w:type="dxa"/>
          </w:tcPr>
          <w:p w:rsidR="0033700C" w:rsidRPr="0077554E" w:rsidRDefault="0033700C" w:rsidP="003951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отцовская родовая община</w:t>
            </w:r>
          </w:p>
        </w:tc>
        <w:tc>
          <w:tcPr>
            <w:tcW w:w="1842" w:type="dxa"/>
          </w:tcPr>
          <w:p w:rsidR="0033700C" w:rsidRPr="0077554E" w:rsidRDefault="0033700C" w:rsidP="003951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бронзовый век</w:t>
            </w:r>
          </w:p>
          <w:p w:rsidR="0039514A" w:rsidRPr="0077554E" w:rsidRDefault="00324D46" w:rsidP="0039514A">
            <w:pPr>
              <w:jc w:val="center"/>
              <w:rPr>
                <w:rFonts w:ascii="Verdana" w:hAnsi="Verdana"/>
                <w:sz w:val="18"/>
                <w:szCs w:val="18"/>
                <w:u w:val="single"/>
                <w:lang w:val="be-BY"/>
              </w:rPr>
            </w:pPr>
            <w:proofErr w:type="gramStart"/>
            <w:r w:rsidRPr="0077554E">
              <w:rPr>
                <w:rFonts w:ascii="Verdana" w:hAnsi="Verdana"/>
                <w:sz w:val="18"/>
                <w:szCs w:val="18"/>
              </w:rPr>
              <w:t>(</w:t>
            </w:r>
            <w:r w:rsidRPr="0077554E">
              <w:rPr>
                <w:rFonts w:ascii="Verdana" w:hAnsi="Verdana"/>
                <w:sz w:val="18"/>
                <w:szCs w:val="18"/>
                <w:u w:val="single"/>
                <w:lang w:val="en-US"/>
              </w:rPr>
              <w:t>II</w:t>
            </w:r>
            <w:r w:rsidRPr="0077554E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77554E">
              <w:rPr>
                <w:rFonts w:ascii="Verdana" w:hAnsi="Verdana"/>
                <w:sz w:val="18"/>
                <w:szCs w:val="18"/>
                <w:u w:val="single"/>
                <w:lang w:val="be-BY"/>
              </w:rPr>
              <w:t xml:space="preserve">тыс. до н.э. – </w:t>
            </w:r>
            <w:proofErr w:type="gramEnd"/>
          </w:p>
          <w:p w:rsidR="00324D46" w:rsidRPr="0077554E" w:rsidRDefault="00324D46" w:rsidP="003951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  <w:lang w:val="en-US"/>
              </w:rPr>
              <w:t>VII</w:t>
            </w:r>
            <w:r w:rsidRPr="0077554E">
              <w:rPr>
                <w:rFonts w:ascii="Verdana" w:hAnsi="Verdana"/>
                <w:sz w:val="18"/>
                <w:szCs w:val="18"/>
                <w:u w:val="single"/>
              </w:rPr>
              <w:t xml:space="preserve"> в. до н.э.)</w:t>
            </w:r>
          </w:p>
        </w:tc>
        <w:tc>
          <w:tcPr>
            <w:tcW w:w="3119" w:type="dxa"/>
          </w:tcPr>
          <w:p w:rsidR="0033700C" w:rsidRPr="0077554E" w:rsidRDefault="00324D46" w:rsidP="0039514A">
            <w:pPr>
              <w:pStyle w:val="a3"/>
              <w:numPr>
                <w:ilvl w:val="0"/>
                <w:numId w:val="3"/>
              </w:numPr>
              <w:ind w:left="34" w:firstLine="142"/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Проникновение индоевропейцев на территорию Беларуси;</w:t>
            </w:r>
          </w:p>
          <w:p w:rsidR="00324D46" w:rsidRPr="0077554E" w:rsidRDefault="00324D46" w:rsidP="0039514A">
            <w:pPr>
              <w:pStyle w:val="a3"/>
              <w:numPr>
                <w:ilvl w:val="0"/>
                <w:numId w:val="3"/>
              </w:numPr>
              <w:ind w:left="34" w:firstLine="142"/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Распространение животноводства и земледелия. Переход к производящему хозяйству.</w:t>
            </w:r>
          </w:p>
          <w:p w:rsidR="0039514A" w:rsidRPr="0077554E" w:rsidRDefault="0039514A" w:rsidP="0039514A">
            <w:pPr>
              <w:pStyle w:val="a3"/>
              <w:numPr>
                <w:ilvl w:val="0"/>
                <w:numId w:val="3"/>
              </w:numPr>
              <w:ind w:left="34" w:firstLine="142"/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 xml:space="preserve">Мотыжное и </w:t>
            </w:r>
            <w:proofErr w:type="spellStart"/>
            <w:r w:rsidRPr="0077554E">
              <w:rPr>
                <w:rFonts w:ascii="Verdana" w:hAnsi="Verdana"/>
                <w:sz w:val="18"/>
                <w:szCs w:val="18"/>
              </w:rPr>
              <w:t>подсечно</w:t>
            </w:r>
            <w:proofErr w:type="spellEnd"/>
            <w:r w:rsidRPr="0077554E">
              <w:rPr>
                <w:rFonts w:ascii="Verdana" w:hAnsi="Verdana"/>
                <w:sz w:val="18"/>
                <w:szCs w:val="18"/>
              </w:rPr>
              <w:t>-огневое земледелие.</w:t>
            </w:r>
          </w:p>
        </w:tc>
        <w:tc>
          <w:tcPr>
            <w:tcW w:w="4111" w:type="dxa"/>
          </w:tcPr>
          <w:p w:rsidR="0033700C" w:rsidRPr="0077554E" w:rsidRDefault="0033700C" w:rsidP="0033700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33700C" w:rsidRPr="0077554E" w:rsidRDefault="00324D46" w:rsidP="00324D4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</w:rPr>
              <w:t xml:space="preserve">Индоевропейцы </w:t>
            </w:r>
            <w:r w:rsidRPr="0077554E">
              <w:rPr>
                <w:rFonts w:ascii="Verdana" w:hAnsi="Verdana"/>
                <w:sz w:val="18"/>
                <w:szCs w:val="18"/>
              </w:rPr>
              <w:t>– племена животноводов-кочевников</w:t>
            </w:r>
            <w:r w:rsidR="0039514A" w:rsidRPr="0077554E">
              <w:rPr>
                <w:rFonts w:ascii="Verdana" w:hAnsi="Verdana"/>
                <w:sz w:val="18"/>
                <w:szCs w:val="18"/>
              </w:rPr>
              <w:t>, первоначально проживающих в Малой Азии.</w:t>
            </w:r>
          </w:p>
          <w:p w:rsidR="0039514A" w:rsidRPr="0077554E" w:rsidRDefault="0039514A" w:rsidP="00324D4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</w:rPr>
              <w:t>Производящее хозяйство</w:t>
            </w:r>
            <w:r w:rsidRPr="0077554E">
              <w:rPr>
                <w:rFonts w:ascii="Verdana" w:hAnsi="Verdana"/>
                <w:sz w:val="18"/>
                <w:szCs w:val="18"/>
              </w:rPr>
              <w:t xml:space="preserve"> – хозяйство, при котором люди сами производили всё необходимое для жизни.</w:t>
            </w:r>
          </w:p>
        </w:tc>
      </w:tr>
      <w:tr w:rsidR="0077554E" w:rsidRPr="0077554E" w:rsidTr="0077554E">
        <w:tc>
          <w:tcPr>
            <w:tcW w:w="2235" w:type="dxa"/>
          </w:tcPr>
          <w:p w:rsidR="0033700C" w:rsidRPr="0077554E" w:rsidRDefault="0033700C" w:rsidP="003951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 xml:space="preserve">соседско-родовая община, </w:t>
            </w:r>
          </w:p>
          <w:p w:rsidR="0033700C" w:rsidRPr="0077554E" w:rsidRDefault="0033700C" w:rsidP="003951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племя – объединение родов</w:t>
            </w:r>
          </w:p>
        </w:tc>
        <w:tc>
          <w:tcPr>
            <w:tcW w:w="1842" w:type="dxa"/>
          </w:tcPr>
          <w:p w:rsidR="0033700C" w:rsidRPr="0077554E" w:rsidRDefault="0033700C" w:rsidP="003951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железный век</w:t>
            </w:r>
          </w:p>
          <w:p w:rsidR="0039514A" w:rsidRPr="0077554E" w:rsidRDefault="0039514A" w:rsidP="0039514A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proofErr w:type="gramStart"/>
            <w:r w:rsidRPr="0077554E">
              <w:rPr>
                <w:rFonts w:ascii="Verdana" w:hAnsi="Verdana"/>
                <w:sz w:val="18"/>
                <w:szCs w:val="18"/>
                <w:u w:val="single"/>
              </w:rPr>
              <w:t>(</w:t>
            </w:r>
            <w:r w:rsidRPr="0077554E">
              <w:rPr>
                <w:rFonts w:ascii="Verdana" w:hAnsi="Verdana"/>
                <w:sz w:val="18"/>
                <w:szCs w:val="18"/>
                <w:u w:val="single"/>
                <w:lang w:val="en-US"/>
              </w:rPr>
              <w:t>VII</w:t>
            </w:r>
            <w:r w:rsidRPr="0077554E">
              <w:rPr>
                <w:rFonts w:ascii="Verdana" w:hAnsi="Verdana"/>
                <w:sz w:val="18"/>
                <w:szCs w:val="18"/>
                <w:u w:val="single"/>
              </w:rPr>
              <w:t xml:space="preserve"> в. до </w:t>
            </w:r>
            <w:proofErr w:type="spellStart"/>
            <w:r w:rsidRPr="0077554E">
              <w:rPr>
                <w:rFonts w:ascii="Verdana" w:hAnsi="Verdana"/>
                <w:sz w:val="18"/>
                <w:szCs w:val="18"/>
                <w:u w:val="single"/>
              </w:rPr>
              <w:t>н..э</w:t>
            </w:r>
            <w:proofErr w:type="spellEnd"/>
            <w:r w:rsidRPr="0077554E">
              <w:rPr>
                <w:rFonts w:ascii="Verdana" w:hAnsi="Verdana"/>
                <w:sz w:val="18"/>
                <w:szCs w:val="18"/>
                <w:u w:val="single"/>
              </w:rPr>
              <w:t xml:space="preserve">. – </w:t>
            </w:r>
            <w:proofErr w:type="gramEnd"/>
          </w:p>
          <w:p w:rsidR="0039514A" w:rsidRPr="0077554E" w:rsidRDefault="0039514A" w:rsidP="0039514A">
            <w:pPr>
              <w:jc w:val="center"/>
              <w:rPr>
                <w:rFonts w:ascii="Verdana" w:hAnsi="Verdana"/>
                <w:sz w:val="18"/>
                <w:szCs w:val="18"/>
                <w:lang w:val="be-BY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  <w:lang w:val="en-US"/>
              </w:rPr>
              <w:t>V</w:t>
            </w:r>
            <w:r w:rsidRPr="0077554E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77554E">
              <w:rPr>
                <w:rFonts w:ascii="Verdana" w:hAnsi="Verdana"/>
                <w:sz w:val="18"/>
                <w:szCs w:val="18"/>
                <w:u w:val="single"/>
                <w:lang w:val="be-BY"/>
              </w:rPr>
              <w:t>в. н.э.)</w:t>
            </w:r>
          </w:p>
        </w:tc>
        <w:tc>
          <w:tcPr>
            <w:tcW w:w="3119" w:type="dxa"/>
          </w:tcPr>
          <w:p w:rsidR="0033700C" w:rsidRPr="0077554E" w:rsidRDefault="0039514A" w:rsidP="0039514A">
            <w:pPr>
              <w:pStyle w:val="a3"/>
              <w:numPr>
                <w:ilvl w:val="0"/>
                <w:numId w:val="4"/>
              </w:numPr>
              <w:ind w:left="0" w:firstLine="176"/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Добыча железа из болотной руды сыродутным способом (печь-</w:t>
            </w:r>
            <w:proofErr w:type="spellStart"/>
            <w:r w:rsidRPr="0077554E">
              <w:rPr>
                <w:rFonts w:ascii="Verdana" w:hAnsi="Verdana"/>
                <w:sz w:val="18"/>
                <w:szCs w:val="18"/>
              </w:rPr>
              <w:t>домница</w:t>
            </w:r>
            <w:proofErr w:type="spellEnd"/>
            <w:r w:rsidRPr="0077554E">
              <w:rPr>
                <w:rFonts w:ascii="Verdana" w:hAnsi="Verdana"/>
                <w:sz w:val="18"/>
                <w:szCs w:val="18"/>
              </w:rPr>
              <w:t>).</w:t>
            </w:r>
          </w:p>
          <w:p w:rsidR="0039514A" w:rsidRPr="0077554E" w:rsidRDefault="0039514A" w:rsidP="0039514A">
            <w:pPr>
              <w:pStyle w:val="a3"/>
              <w:numPr>
                <w:ilvl w:val="0"/>
                <w:numId w:val="4"/>
              </w:numPr>
              <w:ind w:left="0" w:firstLine="176"/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Соседская община;</w:t>
            </w:r>
          </w:p>
          <w:p w:rsidR="0039514A" w:rsidRPr="0077554E" w:rsidRDefault="0039514A" w:rsidP="0039514A">
            <w:pPr>
              <w:pStyle w:val="a3"/>
              <w:numPr>
                <w:ilvl w:val="0"/>
                <w:numId w:val="4"/>
              </w:numPr>
              <w:ind w:left="0" w:firstLine="176"/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Появление имущественного неравенства.</w:t>
            </w:r>
          </w:p>
          <w:p w:rsidR="00E06EDF" w:rsidRPr="0077554E" w:rsidRDefault="0039514A" w:rsidP="00E06EDF">
            <w:pPr>
              <w:pStyle w:val="a3"/>
              <w:numPr>
                <w:ilvl w:val="0"/>
                <w:numId w:val="4"/>
              </w:numPr>
              <w:ind w:left="0" w:firstLine="176"/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</w:rPr>
              <w:t>Пашенный вид земледелия</w:t>
            </w:r>
            <w:r w:rsidR="00E06EDF" w:rsidRPr="0077554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E06EDF" w:rsidRPr="0077554E" w:rsidRDefault="00E06EDF" w:rsidP="0077554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77554E" w:rsidRPr="0077554E" w:rsidRDefault="0077554E" w:rsidP="0077554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</w:rPr>
              <w:t xml:space="preserve">Городище </w:t>
            </w:r>
            <w:r w:rsidRPr="0077554E">
              <w:rPr>
                <w:rFonts w:ascii="Verdana" w:hAnsi="Verdana"/>
                <w:sz w:val="18"/>
                <w:szCs w:val="18"/>
              </w:rPr>
              <w:t>– укреплённое поселение.</w:t>
            </w:r>
          </w:p>
          <w:p w:rsidR="0077554E" w:rsidRPr="0077554E" w:rsidRDefault="0077554E" w:rsidP="0077554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</w:rPr>
              <w:t>Анимизм</w:t>
            </w:r>
            <w:r w:rsidRPr="0077554E">
              <w:rPr>
                <w:rFonts w:ascii="Verdana" w:hAnsi="Verdana"/>
                <w:sz w:val="18"/>
                <w:szCs w:val="18"/>
              </w:rPr>
              <w:t xml:space="preserve"> – вера человека в существование душ и духов природы (</w:t>
            </w:r>
            <w:proofErr w:type="spellStart"/>
            <w:r w:rsidRPr="0077554E">
              <w:rPr>
                <w:rFonts w:ascii="Verdana" w:hAnsi="Verdana"/>
                <w:sz w:val="18"/>
                <w:szCs w:val="18"/>
              </w:rPr>
              <w:t>полевики</w:t>
            </w:r>
            <w:proofErr w:type="spellEnd"/>
            <w:r w:rsidRPr="0077554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77554E">
              <w:rPr>
                <w:rFonts w:ascii="Verdana" w:hAnsi="Verdana"/>
                <w:sz w:val="18"/>
                <w:szCs w:val="18"/>
              </w:rPr>
              <w:t>лесуны</w:t>
            </w:r>
            <w:proofErr w:type="spellEnd"/>
            <w:r w:rsidRPr="0077554E">
              <w:rPr>
                <w:rFonts w:ascii="Verdana" w:hAnsi="Verdana"/>
                <w:sz w:val="18"/>
                <w:szCs w:val="18"/>
              </w:rPr>
              <w:t>);</w:t>
            </w:r>
          </w:p>
          <w:p w:rsidR="0077554E" w:rsidRPr="0077554E" w:rsidRDefault="0077554E" w:rsidP="0077554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</w:rPr>
              <w:t>Фетишизм</w:t>
            </w:r>
            <w:r w:rsidRPr="0077554E">
              <w:rPr>
                <w:rFonts w:ascii="Verdana" w:hAnsi="Verdana"/>
                <w:sz w:val="18"/>
                <w:szCs w:val="18"/>
              </w:rPr>
              <w:t xml:space="preserve"> – вера человека в сверхъестественные способности неодушевлённых предметов;</w:t>
            </w:r>
          </w:p>
          <w:p w:rsidR="0033700C" w:rsidRPr="0077554E" w:rsidRDefault="0077554E" w:rsidP="0077554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7554E">
              <w:rPr>
                <w:rFonts w:ascii="Verdana" w:hAnsi="Verdana"/>
                <w:sz w:val="18"/>
                <w:szCs w:val="18"/>
                <w:u w:val="single"/>
              </w:rPr>
              <w:t xml:space="preserve">Тотемизм </w:t>
            </w:r>
            <w:r w:rsidRPr="0077554E">
              <w:rPr>
                <w:rFonts w:ascii="Verdana" w:hAnsi="Verdana"/>
                <w:sz w:val="18"/>
                <w:szCs w:val="18"/>
              </w:rPr>
              <w:t>– вера человека в существование сверхъестественных связей между людьми, родом и каким-нибудь животным, растением.</w:t>
            </w:r>
          </w:p>
        </w:tc>
      </w:tr>
    </w:tbl>
    <w:p w:rsidR="005523DE" w:rsidRPr="0077554E" w:rsidRDefault="005523DE">
      <w:pPr>
        <w:rPr>
          <w:rFonts w:ascii="Verdana" w:hAnsi="Verdana"/>
          <w:sz w:val="18"/>
          <w:szCs w:val="18"/>
        </w:rPr>
      </w:pPr>
    </w:p>
    <w:sectPr w:rsidR="005523DE" w:rsidRPr="0077554E" w:rsidSect="00337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3E9"/>
    <w:multiLevelType w:val="multilevel"/>
    <w:tmpl w:val="2912F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83B27"/>
    <w:multiLevelType w:val="hybridMultilevel"/>
    <w:tmpl w:val="1B86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4D8C"/>
    <w:multiLevelType w:val="hybridMultilevel"/>
    <w:tmpl w:val="9050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6E3A"/>
    <w:multiLevelType w:val="hybridMultilevel"/>
    <w:tmpl w:val="096E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0C"/>
    <w:rsid w:val="00324D46"/>
    <w:rsid w:val="0033700C"/>
    <w:rsid w:val="0039514A"/>
    <w:rsid w:val="005523DE"/>
    <w:rsid w:val="00653A81"/>
    <w:rsid w:val="0077554E"/>
    <w:rsid w:val="00B11661"/>
    <w:rsid w:val="00C6384E"/>
    <w:rsid w:val="00CF3A64"/>
    <w:rsid w:val="00E0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00C"/>
    <w:pPr>
      <w:ind w:left="720"/>
      <w:contextualSpacing/>
    </w:pPr>
  </w:style>
  <w:style w:type="table" w:styleId="a4">
    <w:name w:val="Table Grid"/>
    <w:basedOn w:val="a1"/>
    <w:uiPriority w:val="59"/>
    <w:rsid w:val="0033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00C"/>
    <w:pPr>
      <w:ind w:left="720"/>
      <w:contextualSpacing/>
    </w:pPr>
  </w:style>
  <w:style w:type="table" w:styleId="a4">
    <w:name w:val="Table Grid"/>
    <w:basedOn w:val="a1"/>
    <w:uiPriority w:val="59"/>
    <w:rsid w:val="0033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2013-04-02T23:42:00Z</cp:lastPrinted>
  <dcterms:created xsi:type="dcterms:W3CDTF">2002-06-28T22:06:00Z</dcterms:created>
  <dcterms:modified xsi:type="dcterms:W3CDTF">2013-04-02T23:42:00Z</dcterms:modified>
</cp:coreProperties>
</file>